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24" w:rsidRDefault="00D22C7A" w:rsidP="00155724">
      <w:pPr>
        <w:rPr>
          <w:b/>
          <w:color w:val="000000"/>
          <w:lang w:val="sr-Cyrl-C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-776605</wp:posOffset>
            </wp:positionH>
            <wp:positionV relativeFrom="paragraph">
              <wp:posOffset>-868680</wp:posOffset>
            </wp:positionV>
            <wp:extent cx="1863090" cy="905510"/>
            <wp:effectExtent l="0" t="0" r="3810" b="8890"/>
            <wp:wrapNone/>
            <wp:docPr id="1" name="Picture 1" descr="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C7A" w:rsidRDefault="00D22C7A" w:rsidP="00155724">
      <w:pPr>
        <w:rPr>
          <w:b/>
          <w:color w:val="000000"/>
          <w:lang w:val="sr-Cyrl-CS"/>
        </w:rPr>
      </w:pPr>
    </w:p>
    <w:p w:rsidR="00D22C7A" w:rsidRDefault="00D22C7A" w:rsidP="00155724">
      <w:pPr>
        <w:jc w:val="center"/>
      </w:pPr>
    </w:p>
    <w:p w:rsidR="00D22C7A" w:rsidRDefault="00D22C7A" w:rsidP="00155724">
      <w:pPr>
        <w:jc w:val="center"/>
      </w:pPr>
    </w:p>
    <w:p w:rsidR="00D22C7A" w:rsidRDefault="00D22C7A" w:rsidP="00155724">
      <w:pPr>
        <w:jc w:val="center"/>
      </w:pPr>
    </w:p>
    <w:p w:rsidR="00D22C7A" w:rsidRDefault="00D22C7A" w:rsidP="00155724">
      <w:pPr>
        <w:jc w:val="center"/>
      </w:pPr>
    </w:p>
    <w:p w:rsidR="0062176D" w:rsidRPr="0062176D" w:rsidRDefault="0062176D" w:rsidP="0062176D">
      <w:pPr>
        <w:jc w:val="center"/>
        <w:rPr>
          <w:b/>
        </w:rPr>
      </w:pPr>
      <w:r w:rsidRPr="0062176D">
        <w:rPr>
          <w:b/>
        </w:rPr>
        <w:t>Комора биохемичара Србије</w:t>
      </w:r>
    </w:p>
    <w:p w:rsidR="0062176D" w:rsidRPr="0062176D" w:rsidRDefault="0062176D" w:rsidP="0062176D">
      <w:pPr>
        <w:jc w:val="center"/>
        <w:rPr>
          <w:b/>
        </w:rPr>
      </w:pPr>
      <w:r w:rsidRPr="0062176D">
        <w:rPr>
          <w:b/>
        </w:rPr>
        <w:t>ПРОГРАМ ПРЕДАВАЊА НА СТРУЧНОМ САСТАНКУ И КАТЕГОРИЈЕ</w:t>
      </w:r>
    </w:p>
    <w:p w:rsidR="0062176D" w:rsidRPr="0062176D" w:rsidRDefault="0062176D" w:rsidP="0062176D">
      <w:pPr>
        <w:jc w:val="center"/>
        <w:rPr>
          <w:b/>
        </w:rPr>
      </w:pPr>
      <w:proofErr w:type="gramStart"/>
      <w:r w:rsidRPr="0062176D">
        <w:rPr>
          <w:b/>
        </w:rPr>
        <w:t>са</w:t>
      </w:r>
      <w:proofErr w:type="gramEnd"/>
      <w:r w:rsidRPr="0062176D">
        <w:rPr>
          <w:b/>
        </w:rPr>
        <w:t xml:space="preserve"> темом „Комора биохемичара Србије - више од 10 година постојања и рада“</w:t>
      </w:r>
    </w:p>
    <w:p w:rsidR="00155724" w:rsidRPr="0062176D" w:rsidRDefault="00081779" w:rsidP="0062176D">
      <w:pPr>
        <w:jc w:val="center"/>
        <w:rPr>
          <w:b/>
          <w:lang w:val="sr-Cyrl-CS"/>
        </w:rPr>
      </w:pPr>
      <w:r>
        <w:rPr>
          <w:b/>
          <w:lang w:val="sr-Cyrl-RS"/>
        </w:rPr>
        <w:t>Ниш</w:t>
      </w:r>
      <w:r>
        <w:rPr>
          <w:b/>
        </w:rPr>
        <w:t>, 22</w:t>
      </w:r>
      <w:r w:rsidR="0062176D" w:rsidRPr="0062176D">
        <w:rPr>
          <w:b/>
        </w:rPr>
        <w:t xml:space="preserve">. 02. 2018. </w:t>
      </w:r>
      <w:proofErr w:type="gramStart"/>
      <w:r w:rsidR="0062176D" w:rsidRPr="0062176D">
        <w:rPr>
          <w:b/>
        </w:rPr>
        <w:t>године</w:t>
      </w:r>
      <w:proofErr w:type="gramEnd"/>
    </w:p>
    <w:p w:rsidR="00155724" w:rsidRDefault="00155724" w:rsidP="00155724">
      <w:pPr>
        <w:rPr>
          <w:b/>
          <w:color w:val="000000"/>
          <w:lang w:val="sr-Cyrl-CS"/>
        </w:rPr>
      </w:pPr>
    </w:p>
    <w:p w:rsidR="00155724" w:rsidRDefault="00155724" w:rsidP="00155724">
      <w:pPr>
        <w:rPr>
          <w:b/>
          <w:color w:val="000000"/>
          <w:lang w:val="sr-Cyrl-CS"/>
        </w:rPr>
      </w:pPr>
      <w:r w:rsidRPr="00155724">
        <w:rPr>
          <w:b/>
          <w:color w:val="000000"/>
          <w:lang w:val="sr-Cyrl-CS"/>
        </w:rPr>
        <w:t xml:space="preserve">                                     </w:t>
      </w:r>
    </w:p>
    <w:tbl>
      <w:tblPr>
        <w:tblpPr w:leftFromText="180" w:rightFromText="180" w:vertAnchor="page" w:horzAnchor="margin" w:tblpY="552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4950"/>
        <w:gridCol w:w="3060"/>
      </w:tblGrid>
      <w:tr w:rsidR="00155724" w:rsidRPr="00701BFF" w:rsidTr="00D22C7A">
        <w:tc>
          <w:tcPr>
            <w:tcW w:w="1885" w:type="dxa"/>
          </w:tcPr>
          <w:p w:rsidR="00F335F3" w:rsidRDefault="00F335F3" w:rsidP="00D22C7A">
            <w:pPr>
              <w:rPr>
                <w:lang w:val="sr-Cyrl-CS"/>
              </w:rPr>
            </w:pPr>
          </w:p>
          <w:p w:rsidR="00155724" w:rsidRPr="00F335F3" w:rsidRDefault="00081779" w:rsidP="00D22C7A">
            <w:r>
              <w:rPr>
                <w:lang w:val="sr-Cyrl-CS"/>
              </w:rPr>
              <w:t>11,00</w:t>
            </w:r>
            <w:r>
              <w:t xml:space="preserve"> – 11,3</w:t>
            </w:r>
            <w:r w:rsidR="0062176D">
              <w:t>0</w:t>
            </w:r>
            <w:r w:rsidR="00F335F3">
              <w:t>h</w:t>
            </w:r>
          </w:p>
        </w:tc>
        <w:tc>
          <w:tcPr>
            <w:tcW w:w="4950" w:type="dxa"/>
          </w:tcPr>
          <w:p w:rsidR="00F335F3" w:rsidRDefault="00F335F3" w:rsidP="00D22C7A"/>
          <w:p w:rsidR="00155724" w:rsidRPr="0062176D" w:rsidRDefault="0062176D" w:rsidP="00D22C7A">
            <w:pPr>
              <w:rPr>
                <w:lang w:val="sr-Cyrl-RS"/>
              </w:rPr>
            </w:pPr>
            <w:r>
              <w:rPr>
                <w:lang w:val="sr-Cyrl-RS"/>
              </w:rPr>
              <w:t>Регистрација</w:t>
            </w:r>
          </w:p>
        </w:tc>
        <w:tc>
          <w:tcPr>
            <w:tcW w:w="3060" w:type="dxa"/>
          </w:tcPr>
          <w:p w:rsidR="00155724" w:rsidRPr="00701BFF" w:rsidRDefault="00155724" w:rsidP="00D22C7A">
            <w:pPr>
              <w:jc w:val="center"/>
              <w:rPr>
                <w:b/>
                <w:lang w:val="sr-Cyrl-CS"/>
              </w:rPr>
            </w:pPr>
          </w:p>
        </w:tc>
      </w:tr>
      <w:tr w:rsidR="00155724" w:rsidRPr="00701BFF" w:rsidTr="00D22C7A">
        <w:tc>
          <w:tcPr>
            <w:tcW w:w="1885" w:type="dxa"/>
          </w:tcPr>
          <w:p w:rsidR="00155724" w:rsidRDefault="00155724" w:rsidP="00D22C7A">
            <w:pPr>
              <w:rPr>
                <w:lang w:val="sr-Cyrl-CS"/>
              </w:rPr>
            </w:pPr>
          </w:p>
          <w:p w:rsidR="00155724" w:rsidRDefault="00155724" w:rsidP="00D22C7A">
            <w:pPr>
              <w:rPr>
                <w:lang w:val="sr-Cyrl-CS"/>
              </w:rPr>
            </w:pPr>
          </w:p>
          <w:p w:rsidR="00155724" w:rsidRPr="0018627E" w:rsidRDefault="00081779" w:rsidP="00D22C7A">
            <w:pPr>
              <w:rPr>
                <w:lang w:val="sr-Cyrl-RS"/>
              </w:rPr>
            </w:pPr>
            <w:r>
              <w:rPr>
                <w:lang w:val="sr-Cyrl-CS"/>
              </w:rPr>
              <w:t>11,30 – 12,3</w:t>
            </w:r>
            <w:r w:rsidR="0062176D">
              <w:rPr>
                <w:lang w:val="sr-Cyrl-CS"/>
              </w:rPr>
              <w:t>0</w:t>
            </w:r>
            <w:r w:rsidR="00155724">
              <w:t>h</w:t>
            </w:r>
          </w:p>
        </w:tc>
        <w:tc>
          <w:tcPr>
            <w:tcW w:w="4950" w:type="dxa"/>
          </w:tcPr>
          <w:p w:rsidR="00155724" w:rsidRDefault="00155724" w:rsidP="00D22C7A">
            <w:pPr>
              <w:rPr>
                <w:lang w:val="ru-RU"/>
              </w:rPr>
            </w:pPr>
          </w:p>
          <w:p w:rsidR="00155724" w:rsidRPr="00701BFF" w:rsidRDefault="0062176D" w:rsidP="00D22C7A">
            <w:pPr>
              <w:rPr>
                <w:lang w:val="sr-Cyrl-CS"/>
              </w:rPr>
            </w:pPr>
            <w:r w:rsidRPr="0062176D">
              <w:rPr>
                <w:lang w:val="ru-RU"/>
              </w:rPr>
              <w:t>Предавање са темом ''Поверени послови Коморе биохемичара Србије – улога и значај''</w:t>
            </w:r>
          </w:p>
        </w:tc>
        <w:tc>
          <w:tcPr>
            <w:tcW w:w="3060" w:type="dxa"/>
            <w:vAlign w:val="center"/>
          </w:tcPr>
          <w:p w:rsidR="00155724" w:rsidRPr="00701BFF" w:rsidRDefault="0062176D" w:rsidP="00D22C7A">
            <w:pPr>
              <w:rPr>
                <w:lang w:val="sr-Cyrl-CS"/>
              </w:rPr>
            </w:pPr>
            <w:r>
              <w:rPr>
                <w:lang w:val="sr-Cyrl-CS"/>
              </w:rPr>
              <w:t>Предавач: Прим. др сц. мед. Славица Цимбаљевић</w:t>
            </w:r>
          </w:p>
        </w:tc>
      </w:tr>
      <w:tr w:rsidR="00155724" w:rsidRPr="00701BFF" w:rsidTr="00D22C7A">
        <w:trPr>
          <w:trHeight w:val="1118"/>
        </w:trPr>
        <w:tc>
          <w:tcPr>
            <w:tcW w:w="1885" w:type="dxa"/>
          </w:tcPr>
          <w:p w:rsidR="00155724" w:rsidRDefault="00155724" w:rsidP="00D22C7A">
            <w:pPr>
              <w:rPr>
                <w:lang w:val="sr-Cyrl-CS"/>
              </w:rPr>
            </w:pPr>
          </w:p>
          <w:p w:rsidR="00155724" w:rsidRDefault="00155724" w:rsidP="00D22C7A">
            <w:pPr>
              <w:rPr>
                <w:lang w:val="sr-Cyrl-CS"/>
              </w:rPr>
            </w:pPr>
          </w:p>
          <w:p w:rsidR="00155724" w:rsidRDefault="00155724" w:rsidP="00D22C7A">
            <w:pPr>
              <w:rPr>
                <w:lang w:val="sr-Cyrl-CS"/>
              </w:rPr>
            </w:pPr>
          </w:p>
          <w:p w:rsidR="00155724" w:rsidRPr="0018627E" w:rsidRDefault="00081779" w:rsidP="00D22C7A">
            <w:pPr>
              <w:rPr>
                <w:lang w:val="sr-Cyrl-RS"/>
              </w:rPr>
            </w:pPr>
            <w:r>
              <w:rPr>
                <w:lang w:val="sr-Cyrl-CS"/>
              </w:rPr>
              <w:t>12,30 – 13</w:t>
            </w:r>
            <w:r w:rsidR="00F335F3">
              <w:rPr>
                <w:lang w:val="sr-Cyrl-CS"/>
              </w:rPr>
              <w:t>,</w:t>
            </w:r>
            <w:r>
              <w:rPr>
                <w:lang w:val="sr-Cyrl-CS"/>
              </w:rPr>
              <w:t>30</w:t>
            </w:r>
            <w:r w:rsidR="00155724">
              <w:t>h</w:t>
            </w:r>
          </w:p>
        </w:tc>
        <w:tc>
          <w:tcPr>
            <w:tcW w:w="4950" w:type="dxa"/>
          </w:tcPr>
          <w:p w:rsidR="00081779" w:rsidRDefault="00081779" w:rsidP="00D22C7A">
            <w:pPr>
              <w:rPr>
                <w:lang w:val="ru-RU"/>
              </w:rPr>
            </w:pPr>
          </w:p>
          <w:p w:rsidR="00155724" w:rsidRPr="00701BFF" w:rsidRDefault="0062176D" w:rsidP="00D22C7A">
            <w:pPr>
              <w:rPr>
                <w:lang w:val="sr-Cyrl-CS"/>
              </w:rPr>
            </w:pPr>
            <w:bookmarkStart w:id="0" w:name="_GoBack"/>
            <w:bookmarkEnd w:id="0"/>
            <w:r w:rsidRPr="0062176D">
              <w:rPr>
                <w:lang w:val="ru-RU"/>
              </w:rPr>
              <w:t>Предавање са темом ''Правни оквир за примену општих аката и процедура Коморе биохемичара Србије''</w:t>
            </w:r>
          </w:p>
        </w:tc>
        <w:tc>
          <w:tcPr>
            <w:tcW w:w="3060" w:type="dxa"/>
            <w:vAlign w:val="center"/>
          </w:tcPr>
          <w:p w:rsidR="00155724" w:rsidRDefault="00155724" w:rsidP="00D22C7A">
            <w:pPr>
              <w:rPr>
                <w:lang w:val="sr-Cyrl-CS"/>
              </w:rPr>
            </w:pPr>
          </w:p>
          <w:p w:rsidR="00155724" w:rsidRDefault="00155724" w:rsidP="00D22C7A">
            <w:pPr>
              <w:rPr>
                <w:lang w:val="sr-Cyrl-CS"/>
              </w:rPr>
            </w:pPr>
          </w:p>
          <w:p w:rsidR="00155724" w:rsidRPr="00701BFF" w:rsidRDefault="0062176D" w:rsidP="00D22C7A">
            <w:pPr>
              <w:rPr>
                <w:lang w:val="sr-Cyrl-CS"/>
              </w:rPr>
            </w:pPr>
            <w:r>
              <w:rPr>
                <w:lang w:val="sr-Cyrl-CS"/>
              </w:rPr>
              <w:t>Предавач: Прим. др сц. Татјана Водник</w:t>
            </w:r>
          </w:p>
        </w:tc>
      </w:tr>
      <w:tr w:rsidR="00F335F3" w:rsidRPr="00701BFF" w:rsidTr="0062176D">
        <w:trPr>
          <w:trHeight w:val="428"/>
        </w:trPr>
        <w:tc>
          <w:tcPr>
            <w:tcW w:w="1885" w:type="dxa"/>
          </w:tcPr>
          <w:p w:rsidR="00F335F3" w:rsidRDefault="00F335F3" w:rsidP="00D22C7A"/>
          <w:p w:rsidR="00F335F3" w:rsidRPr="00F335F3" w:rsidRDefault="00081779" w:rsidP="00D22C7A">
            <w:r>
              <w:t>13,30 – 14,00</w:t>
            </w:r>
            <w:r w:rsidR="00F335F3">
              <w:t>h</w:t>
            </w:r>
          </w:p>
        </w:tc>
        <w:tc>
          <w:tcPr>
            <w:tcW w:w="4950" w:type="dxa"/>
          </w:tcPr>
          <w:p w:rsidR="00F335F3" w:rsidRDefault="00F335F3" w:rsidP="00D22C7A"/>
          <w:p w:rsidR="00F335F3" w:rsidRPr="0062176D" w:rsidRDefault="0062176D" w:rsidP="00D22C7A">
            <w:pPr>
              <w:rPr>
                <w:lang w:val="sr-Cyrl-RS"/>
              </w:rPr>
            </w:pPr>
            <w:r>
              <w:rPr>
                <w:lang w:val="sr-Cyrl-RS"/>
              </w:rPr>
              <w:t>Дискусија</w:t>
            </w:r>
          </w:p>
        </w:tc>
        <w:tc>
          <w:tcPr>
            <w:tcW w:w="3060" w:type="dxa"/>
            <w:vAlign w:val="center"/>
          </w:tcPr>
          <w:p w:rsidR="00F335F3" w:rsidRDefault="00F335F3" w:rsidP="00D22C7A">
            <w:pPr>
              <w:rPr>
                <w:lang w:val="sr-Cyrl-CS"/>
              </w:rPr>
            </w:pPr>
          </w:p>
        </w:tc>
      </w:tr>
    </w:tbl>
    <w:p w:rsidR="00155724" w:rsidRDefault="00155724" w:rsidP="00155724">
      <w:pPr>
        <w:rPr>
          <w:color w:val="000000"/>
          <w:lang w:val="sr-Cyrl-CS"/>
        </w:rPr>
      </w:pPr>
    </w:p>
    <w:p w:rsidR="00155724" w:rsidRDefault="00155724" w:rsidP="00155724">
      <w:pPr>
        <w:rPr>
          <w:color w:val="000000"/>
          <w:lang w:val="sr-Cyrl-CS"/>
        </w:rPr>
      </w:pPr>
    </w:p>
    <w:p w:rsidR="00155724" w:rsidRDefault="00155724" w:rsidP="00155724">
      <w:pPr>
        <w:rPr>
          <w:color w:val="000000"/>
          <w:lang w:val="sr-Cyrl-CS"/>
        </w:rPr>
      </w:pPr>
    </w:p>
    <w:p w:rsidR="00155724" w:rsidRDefault="00155724" w:rsidP="00155724">
      <w:pPr>
        <w:rPr>
          <w:color w:val="000000"/>
          <w:lang w:val="sr-Cyrl-CS"/>
        </w:rPr>
      </w:pPr>
    </w:p>
    <w:p w:rsidR="00155724" w:rsidRDefault="00155724" w:rsidP="00155724">
      <w:pPr>
        <w:rPr>
          <w:color w:val="000000"/>
          <w:lang w:val="sr-Cyrl-CS"/>
        </w:rPr>
      </w:pPr>
    </w:p>
    <w:p w:rsidR="00155724" w:rsidRDefault="00155724" w:rsidP="00155724">
      <w:pPr>
        <w:rPr>
          <w:color w:val="000000"/>
          <w:lang w:val="sr-Cyrl-CS"/>
        </w:rPr>
      </w:pPr>
    </w:p>
    <w:p w:rsidR="00155724" w:rsidRDefault="00155724" w:rsidP="00155724">
      <w:pPr>
        <w:rPr>
          <w:color w:val="000000"/>
          <w:lang w:val="sr-Cyrl-CS"/>
        </w:rPr>
      </w:pPr>
    </w:p>
    <w:p w:rsidR="005A5066" w:rsidRPr="00155724" w:rsidRDefault="005A5066" w:rsidP="00155724"/>
    <w:sectPr w:rsidR="005A5066" w:rsidRPr="0015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24"/>
    <w:rsid w:val="00081779"/>
    <w:rsid w:val="00155724"/>
    <w:rsid w:val="005A5066"/>
    <w:rsid w:val="0062176D"/>
    <w:rsid w:val="00D22C7A"/>
    <w:rsid w:val="00F3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F1109-7CFC-4336-BA2A-80B672E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2018-01-26T09:11:00Z</cp:lastPrinted>
  <dcterms:created xsi:type="dcterms:W3CDTF">2018-01-29T09:41:00Z</dcterms:created>
  <dcterms:modified xsi:type="dcterms:W3CDTF">2018-02-12T14:12:00Z</dcterms:modified>
</cp:coreProperties>
</file>